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CF67" w14:textId="77777777" w:rsidR="00883AD8" w:rsidRDefault="00331BC1">
      <w:pPr>
        <w:pStyle w:val="BodyText"/>
        <w:ind w:left="-960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w:drawing>
          <wp:inline distT="0" distB="0" distL="0" distR="0" wp14:anchorId="6E037D23" wp14:editId="3C99D9F3">
            <wp:extent cx="6046647" cy="3025902"/>
            <wp:effectExtent l="0" t="0" r="0" b="635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647" cy="302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684A6" w14:textId="77777777" w:rsidR="00883AD8" w:rsidRDefault="00883AD8">
      <w:pPr>
        <w:pStyle w:val="BodyText"/>
        <w:rPr>
          <w:rFonts w:ascii="Times New Roman"/>
          <w:b w:val="0"/>
          <w:i w:val="0"/>
        </w:rPr>
      </w:pPr>
    </w:p>
    <w:p w14:paraId="5D5BB32A" w14:textId="77777777" w:rsidR="00883AD8" w:rsidRDefault="00331BC1">
      <w:pPr>
        <w:spacing w:before="253"/>
        <w:ind w:left="124"/>
        <w:rPr>
          <w:b/>
          <w:sz w:val="24"/>
        </w:rPr>
      </w:pPr>
      <w:r>
        <w:rPr>
          <w:b/>
          <w:spacing w:val="-2"/>
          <w:sz w:val="28"/>
        </w:rPr>
        <w:t>Basic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Social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Sciences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Research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Ethics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(</w:t>
      </w:r>
      <w:r>
        <w:rPr>
          <w:b/>
          <w:spacing w:val="-2"/>
          <w:sz w:val="24"/>
        </w:rPr>
        <w:t>BaSSREC</w:t>
      </w:r>
      <w:r>
        <w:rPr>
          <w:b/>
          <w:spacing w:val="-2"/>
          <w:sz w:val="28"/>
        </w:rPr>
        <w:t>)</w:t>
      </w:r>
      <w:r>
        <w:rPr>
          <w:b/>
          <w:spacing w:val="-2"/>
          <w:sz w:val="24"/>
        </w:rPr>
        <w:t>checklist</w:t>
      </w:r>
    </w:p>
    <w:p w14:paraId="21F52A73" w14:textId="77777777" w:rsidR="00883AD8" w:rsidRDefault="00331BC1">
      <w:pPr>
        <w:pStyle w:val="Title"/>
      </w:pPr>
      <w:r>
        <w:t>Documents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ethics</w:t>
      </w:r>
      <w:r>
        <w:rPr>
          <w:spacing w:val="-9"/>
        </w:rPr>
        <w:t xml:space="preserve"> </w:t>
      </w:r>
      <w:r>
        <w:t>clearance</w:t>
      </w:r>
      <w:r>
        <w:rPr>
          <w:spacing w:val="-9"/>
        </w:rPr>
        <w:t xml:space="preserve"> </w:t>
      </w:r>
      <w:r>
        <w:rPr>
          <w:spacing w:val="-2"/>
        </w:rPr>
        <w:t>applications.</w:t>
      </w:r>
    </w:p>
    <w:p w14:paraId="556A4F99" w14:textId="77777777" w:rsidR="00883AD8" w:rsidRDefault="00883AD8">
      <w:pPr>
        <w:rPr>
          <w:b/>
        </w:rPr>
      </w:pPr>
    </w:p>
    <w:p w14:paraId="6A7C87E8" w14:textId="77777777" w:rsidR="00883AD8" w:rsidRDefault="00331BC1">
      <w:pPr>
        <w:pStyle w:val="BodyText"/>
        <w:spacing w:before="141"/>
        <w:ind w:left="124"/>
      </w:pPr>
      <w:r>
        <w:t>Please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following,</w:t>
      </w:r>
      <w:r>
        <w:rPr>
          <w:spacing w:val="40"/>
        </w:rPr>
        <w:t xml:space="preserve"> </w:t>
      </w:r>
      <w:r>
        <w:t>relevant</w:t>
      </w:r>
      <w:r>
        <w:rPr>
          <w:spacing w:val="33"/>
        </w:rPr>
        <w:t xml:space="preserve"> </w:t>
      </w:r>
      <w:r>
        <w:t>documentation</w:t>
      </w:r>
      <w:r>
        <w:rPr>
          <w:spacing w:val="39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included</w:t>
      </w:r>
      <w:r>
        <w:rPr>
          <w:spacing w:val="39"/>
        </w:rPr>
        <w:t xml:space="preserve"> </w:t>
      </w:r>
      <w:r>
        <w:t>together</w:t>
      </w:r>
      <w:r>
        <w:rPr>
          <w:spacing w:val="3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rPr>
          <w:spacing w:val="-5"/>
        </w:rPr>
        <w:t>the</w:t>
      </w:r>
    </w:p>
    <w:p w14:paraId="2CA89F0A" w14:textId="6B3E0E7E" w:rsidR="004D61B2" w:rsidRDefault="00331BC1" w:rsidP="004D61B2">
      <w:pPr>
        <w:spacing w:before="3"/>
        <w:ind w:left="124"/>
        <w:rPr>
          <w:b/>
          <w:i/>
          <w:sz w:val="20"/>
        </w:rPr>
      </w:pPr>
      <w:hyperlink r:id="rId8">
        <w:r>
          <w:rPr>
            <w:i/>
            <w:color w:val="0000FF"/>
            <w:sz w:val="20"/>
            <w:u w:val="single" w:color="0000FF"/>
          </w:rPr>
          <w:t>BaSSREC</w:t>
        </w:r>
        <w:r>
          <w:rPr>
            <w:i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i/>
            <w:color w:val="0000FF"/>
            <w:sz w:val="20"/>
            <w:u w:val="single" w:color="0000FF"/>
          </w:rPr>
          <w:t>Application</w:t>
        </w:r>
        <w:r>
          <w:rPr>
            <w:i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i/>
            <w:color w:val="0000FF"/>
            <w:sz w:val="20"/>
            <w:u w:val="single" w:color="0000FF"/>
          </w:rPr>
          <w:t>Form</w:t>
        </w:r>
        <w:r>
          <w:rPr>
            <w:b/>
            <w:i/>
            <w:sz w:val="20"/>
          </w:rPr>
          <w:t>:</w:t>
        </w:r>
      </w:hyperlink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indicate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0"/>
          <w:sz w:val="20"/>
        </w:rPr>
        <w:t xml:space="preserve"> </w:t>
      </w:r>
      <w:proofErr w:type="gramStart"/>
      <w:r>
        <w:rPr>
          <w:b/>
          <w:i/>
          <w:sz w:val="20"/>
        </w:rPr>
        <w:t>tick(</w:t>
      </w:r>
      <w:proofErr w:type="gramEnd"/>
      <w:r>
        <w:rPr>
          <w:rFonts w:ascii="Wingdings" w:hAnsi="Wingdings"/>
          <w:sz w:val="28"/>
        </w:rPr>
        <w:t></w:t>
      </w:r>
      <w:r>
        <w:rPr>
          <w:b/>
          <w:sz w:val="28"/>
        </w:rPr>
        <w:t>)</w:t>
      </w:r>
      <w:r>
        <w:rPr>
          <w:b/>
          <w:spacing w:val="-11"/>
          <w:sz w:val="28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applied</w:t>
      </w:r>
    </w:p>
    <w:p w14:paraId="22C9B6C8" w14:textId="77777777" w:rsidR="004D61B2" w:rsidRPr="004D61B2" w:rsidRDefault="004D61B2" w:rsidP="004D61B2">
      <w:pPr>
        <w:spacing w:before="3"/>
        <w:ind w:left="124"/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3"/>
        <w:gridCol w:w="547"/>
      </w:tblGrid>
      <w:tr w:rsidR="004D61B2" w14:paraId="31DEADBD" w14:textId="77777777" w:rsidTr="004D61B2">
        <w:trPr>
          <w:trHeight w:val="471"/>
        </w:trPr>
        <w:tc>
          <w:tcPr>
            <w:tcW w:w="9533" w:type="dxa"/>
          </w:tcPr>
          <w:p w14:paraId="5BEA1FFE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E3E02">
              <w:t>BaSSREC Ethics Application Form</w:t>
            </w:r>
            <w:r>
              <w:t xml:space="preserve"> (</w:t>
            </w:r>
            <w:r w:rsidRPr="0029613E">
              <w:rPr>
                <w:b/>
                <w:bCs/>
              </w:rPr>
              <w:t>all sections completed</w:t>
            </w:r>
            <w:r>
              <w:t>)</w:t>
            </w:r>
          </w:p>
        </w:tc>
        <w:tc>
          <w:tcPr>
            <w:tcW w:w="547" w:type="dxa"/>
          </w:tcPr>
          <w:p w14:paraId="3FDA398D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</w:tr>
      <w:tr w:rsidR="004D61B2" w14:paraId="400575A1" w14:textId="77777777" w:rsidTr="004D61B2">
        <w:trPr>
          <w:trHeight w:val="456"/>
        </w:trPr>
        <w:tc>
          <w:tcPr>
            <w:tcW w:w="9533" w:type="dxa"/>
          </w:tcPr>
          <w:p w14:paraId="46BC0B7E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203D7A">
              <w:t>Research proposal as approved by the Scientific Committee</w:t>
            </w:r>
          </w:p>
        </w:tc>
        <w:tc>
          <w:tcPr>
            <w:tcW w:w="547" w:type="dxa"/>
          </w:tcPr>
          <w:p w14:paraId="3711C6D4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4A6BF505" w14:textId="77777777" w:rsidTr="004D61B2">
        <w:trPr>
          <w:trHeight w:val="349"/>
        </w:trPr>
        <w:tc>
          <w:tcPr>
            <w:tcW w:w="9533" w:type="dxa"/>
          </w:tcPr>
          <w:p w14:paraId="2C7E6753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203D7A">
              <w:t>Approval letter from the Scientific Committee.</w:t>
            </w:r>
          </w:p>
        </w:tc>
        <w:tc>
          <w:tcPr>
            <w:tcW w:w="547" w:type="dxa"/>
          </w:tcPr>
          <w:p w14:paraId="084E99B9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157609C1" w14:textId="77777777" w:rsidTr="004D61B2">
        <w:trPr>
          <w:trHeight w:val="349"/>
        </w:trPr>
        <w:tc>
          <w:tcPr>
            <w:tcW w:w="9533" w:type="dxa"/>
          </w:tcPr>
          <w:p w14:paraId="2AA39E1B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105FA5">
              <w:t xml:space="preserve">Participant </w:t>
            </w:r>
            <w:r>
              <w:t>i</w:t>
            </w:r>
            <w:r w:rsidRPr="00105FA5">
              <w:t xml:space="preserve">nformation and consent </w:t>
            </w:r>
            <w:r>
              <w:t>form (</w:t>
            </w:r>
            <w:r w:rsidRPr="00616842">
              <w:rPr>
                <w:b/>
                <w:bCs/>
              </w:rPr>
              <w:t xml:space="preserve">please strictly use the </w:t>
            </w:r>
            <w:hyperlink r:id="rId9" w:history="1">
              <w:r w:rsidRPr="00012424">
                <w:rPr>
                  <w:rStyle w:val="Hyperlink"/>
                </w:rPr>
                <w:t>BaSSREC template</w:t>
              </w:r>
            </w:hyperlink>
            <w:r>
              <w:t>)</w:t>
            </w:r>
          </w:p>
        </w:tc>
        <w:tc>
          <w:tcPr>
            <w:tcW w:w="547" w:type="dxa"/>
          </w:tcPr>
          <w:p w14:paraId="61F52AC1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44F5884F" w14:textId="77777777" w:rsidTr="004D61B2">
        <w:trPr>
          <w:trHeight w:val="334"/>
        </w:trPr>
        <w:tc>
          <w:tcPr>
            <w:tcW w:w="9533" w:type="dxa"/>
          </w:tcPr>
          <w:p w14:paraId="6C60EA35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 xml:space="preserve">Copies of all recruitment material (i.e., </w:t>
            </w:r>
            <w:r w:rsidRPr="003B590C">
              <w:t>written text</w:t>
            </w:r>
            <w:r>
              <w:t>-</w:t>
            </w:r>
            <w:r w:rsidRPr="003B590C">
              <w:t xml:space="preserve">, advertising or script used to recruit </w:t>
            </w:r>
            <w:r>
              <w:t>participants</w:t>
            </w:r>
          </w:p>
        </w:tc>
        <w:tc>
          <w:tcPr>
            <w:tcW w:w="547" w:type="dxa"/>
          </w:tcPr>
          <w:p w14:paraId="5D05DCD4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49D262FC" w14:textId="77777777" w:rsidTr="004D61B2">
        <w:trPr>
          <w:trHeight w:val="349"/>
        </w:trPr>
        <w:tc>
          <w:tcPr>
            <w:tcW w:w="9533" w:type="dxa"/>
          </w:tcPr>
          <w:p w14:paraId="1A7B09A1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P</w:t>
            </w:r>
            <w:r w:rsidRPr="00FD5CC8">
              <w:t>roof of ethics training received</w:t>
            </w:r>
            <w:r>
              <w:t xml:space="preserve"> by the primary investigator/</w:t>
            </w:r>
            <w:r w:rsidRPr="003B590C">
              <w:t xml:space="preserve"> principal researcher</w:t>
            </w:r>
            <w:r>
              <w:t>/study-leader</w:t>
            </w:r>
          </w:p>
        </w:tc>
        <w:tc>
          <w:tcPr>
            <w:tcW w:w="547" w:type="dxa"/>
          </w:tcPr>
          <w:p w14:paraId="7D2D3189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1431D62A" w14:textId="77777777" w:rsidTr="004D61B2">
        <w:trPr>
          <w:trHeight w:val="349"/>
        </w:trPr>
        <w:tc>
          <w:tcPr>
            <w:tcW w:w="9533" w:type="dxa"/>
          </w:tcPr>
          <w:p w14:paraId="272C2E19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60D20">
              <w:t xml:space="preserve">Proof of </w:t>
            </w:r>
            <w:r>
              <w:t>IRIMS</w:t>
            </w:r>
            <w:r w:rsidRPr="00D60D20">
              <w:t xml:space="preserve"> training received by the primary investigator/ principal researcher/study-leader</w:t>
            </w:r>
          </w:p>
        </w:tc>
        <w:tc>
          <w:tcPr>
            <w:tcW w:w="547" w:type="dxa"/>
          </w:tcPr>
          <w:p w14:paraId="64F132AC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50B98742" w14:textId="77777777" w:rsidTr="004D61B2">
        <w:trPr>
          <w:trHeight w:val="349"/>
        </w:trPr>
        <w:tc>
          <w:tcPr>
            <w:tcW w:w="9533" w:type="dxa"/>
          </w:tcPr>
          <w:p w14:paraId="56F1CF64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203D7A">
              <w:t>Proof of ethics training received by the researcher/student/applicant</w:t>
            </w:r>
          </w:p>
        </w:tc>
        <w:tc>
          <w:tcPr>
            <w:tcW w:w="547" w:type="dxa"/>
          </w:tcPr>
          <w:p w14:paraId="15AE09C5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5100D2C1" w14:textId="77777777" w:rsidTr="004D61B2">
        <w:trPr>
          <w:trHeight w:val="349"/>
        </w:trPr>
        <w:tc>
          <w:tcPr>
            <w:tcW w:w="9533" w:type="dxa"/>
          </w:tcPr>
          <w:p w14:paraId="7886CDC2" w14:textId="77777777" w:rsidR="004D61B2" w:rsidRPr="00203D7A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D1640E">
              <w:t xml:space="preserve">Proof of </w:t>
            </w:r>
            <w:r>
              <w:t>IRIMS</w:t>
            </w:r>
            <w:r w:rsidRPr="00D1640E">
              <w:t xml:space="preserve"> training received by the researcher/student/applicant</w:t>
            </w:r>
          </w:p>
        </w:tc>
        <w:tc>
          <w:tcPr>
            <w:tcW w:w="547" w:type="dxa"/>
          </w:tcPr>
          <w:p w14:paraId="6690830F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27089A52" w14:textId="77777777" w:rsidTr="004D61B2">
        <w:trPr>
          <w:trHeight w:val="334"/>
        </w:trPr>
        <w:tc>
          <w:tcPr>
            <w:tcW w:w="9533" w:type="dxa"/>
          </w:tcPr>
          <w:p w14:paraId="27A21D11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203D7A">
              <w:t>Proof of ethics training received by the research assistant(s)</w:t>
            </w:r>
          </w:p>
        </w:tc>
        <w:tc>
          <w:tcPr>
            <w:tcW w:w="547" w:type="dxa"/>
          </w:tcPr>
          <w:p w14:paraId="1141DEAF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57C1C37F" w14:textId="77777777" w:rsidTr="004D61B2">
        <w:trPr>
          <w:trHeight w:val="334"/>
        </w:trPr>
        <w:tc>
          <w:tcPr>
            <w:tcW w:w="9533" w:type="dxa"/>
          </w:tcPr>
          <w:p w14:paraId="1490321B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Two-page narrative CV of the primary investigator/</w:t>
            </w:r>
            <w:r w:rsidRPr="003B590C">
              <w:t xml:space="preserve"> principal researcher</w:t>
            </w:r>
            <w:r>
              <w:t>/study-leader</w:t>
            </w:r>
          </w:p>
        </w:tc>
        <w:tc>
          <w:tcPr>
            <w:tcW w:w="547" w:type="dxa"/>
          </w:tcPr>
          <w:p w14:paraId="7ADEFDF6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47C227EB" w14:textId="77777777" w:rsidTr="004D61B2">
        <w:trPr>
          <w:trHeight w:val="334"/>
        </w:trPr>
        <w:tc>
          <w:tcPr>
            <w:tcW w:w="9533" w:type="dxa"/>
          </w:tcPr>
          <w:p w14:paraId="3F75C62A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203D7A">
              <w:t>One-page narrative CV of the researcher/student/applicant</w:t>
            </w:r>
          </w:p>
        </w:tc>
        <w:tc>
          <w:tcPr>
            <w:tcW w:w="547" w:type="dxa"/>
          </w:tcPr>
          <w:p w14:paraId="244009BC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0B69CC10" w14:textId="77777777" w:rsidTr="004D61B2">
        <w:trPr>
          <w:trHeight w:val="334"/>
        </w:trPr>
        <w:tc>
          <w:tcPr>
            <w:tcW w:w="9533" w:type="dxa"/>
          </w:tcPr>
          <w:p w14:paraId="7E824C2B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>
              <w:t>One-page narrative CV of the research assistant(s)</w:t>
            </w:r>
          </w:p>
        </w:tc>
        <w:tc>
          <w:tcPr>
            <w:tcW w:w="547" w:type="dxa"/>
          </w:tcPr>
          <w:p w14:paraId="67B0F9BE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033B565A" w14:textId="77777777" w:rsidTr="004D61B2">
        <w:trPr>
          <w:trHeight w:val="334"/>
        </w:trPr>
        <w:tc>
          <w:tcPr>
            <w:tcW w:w="9533" w:type="dxa"/>
          </w:tcPr>
          <w:p w14:paraId="74C633B6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hyperlink r:id="rId10" w:history="1">
              <w:r w:rsidRPr="006D5688">
                <w:rPr>
                  <w:rStyle w:val="Hyperlink"/>
                </w:rPr>
                <w:t>NWU Code of Conduct</w:t>
              </w:r>
            </w:hyperlink>
            <w:r w:rsidRPr="006D5688">
              <w:t xml:space="preserve"> </w:t>
            </w:r>
            <w:r w:rsidRPr="00203D7A">
              <w:t>for Researchers signed by the primary investigator/principal</w:t>
            </w:r>
            <w:r>
              <w:t xml:space="preserve"> </w:t>
            </w:r>
            <w:r w:rsidRPr="00203D7A">
              <w:t>researcher/study-leader</w:t>
            </w:r>
          </w:p>
        </w:tc>
        <w:tc>
          <w:tcPr>
            <w:tcW w:w="547" w:type="dxa"/>
          </w:tcPr>
          <w:p w14:paraId="72BACC45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0B78F694" w14:textId="77777777" w:rsidTr="004D61B2">
        <w:trPr>
          <w:trHeight w:val="334"/>
        </w:trPr>
        <w:tc>
          <w:tcPr>
            <w:tcW w:w="9533" w:type="dxa"/>
          </w:tcPr>
          <w:p w14:paraId="166C61BC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hyperlink r:id="rId11" w:history="1">
              <w:r w:rsidRPr="006D5688">
                <w:rPr>
                  <w:rStyle w:val="Hyperlink"/>
                </w:rPr>
                <w:t>NWU Code of Conduct</w:t>
              </w:r>
            </w:hyperlink>
            <w:r w:rsidRPr="006D5688">
              <w:t xml:space="preserve"> </w:t>
            </w:r>
            <w:r w:rsidRPr="00203D7A">
              <w:t>for Researchers signed by the researcher/student/applicant</w:t>
            </w:r>
          </w:p>
        </w:tc>
        <w:tc>
          <w:tcPr>
            <w:tcW w:w="547" w:type="dxa"/>
          </w:tcPr>
          <w:p w14:paraId="56EE3520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50C30F85" w14:textId="77777777" w:rsidTr="004D61B2">
        <w:trPr>
          <w:trHeight w:val="334"/>
        </w:trPr>
        <w:tc>
          <w:tcPr>
            <w:tcW w:w="9533" w:type="dxa"/>
          </w:tcPr>
          <w:p w14:paraId="3A983919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hyperlink r:id="rId12" w:history="1">
              <w:r w:rsidRPr="006D5688">
                <w:rPr>
                  <w:rStyle w:val="Hyperlink"/>
                </w:rPr>
                <w:t>NWU Code of Conduct</w:t>
              </w:r>
            </w:hyperlink>
            <w:r w:rsidRPr="00203D7A">
              <w:t xml:space="preserve"> for Researchers signed by the research assistant(s)</w:t>
            </w:r>
          </w:p>
        </w:tc>
        <w:tc>
          <w:tcPr>
            <w:tcW w:w="547" w:type="dxa"/>
          </w:tcPr>
          <w:p w14:paraId="7CD349CC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14:paraId="626904F7" w14:textId="77777777" w:rsidTr="004D61B2">
        <w:trPr>
          <w:trHeight w:val="334"/>
        </w:trPr>
        <w:tc>
          <w:tcPr>
            <w:tcW w:w="9533" w:type="dxa"/>
          </w:tcPr>
          <w:p w14:paraId="66373742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hyperlink r:id="rId13" w:history="1">
              <w:r w:rsidRPr="006D5688">
                <w:rPr>
                  <w:rStyle w:val="Hyperlink"/>
                </w:rPr>
                <w:t>BaSSREC Confidentiality Undertaking</w:t>
              </w:r>
            </w:hyperlink>
            <w:r>
              <w:t xml:space="preserve"> </w:t>
            </w:r>
            <w:r w:rsidRPr="007109BB">
              <w:t xml:space="preserve">signed </w:t>
            </w:r>
            <w:r>
              <w:t>by the primary investigator/</w:t>
            </w:r>
            <w:r w:rsidRPr="003B590C">
              <w:t xml:space="preserve"> principal researcher</w:t>
            </w:r>
            <w:r>
              <w:t>/study-leader</w:t>
            </w:r>
          </w:p>
        </w:tc>
        <w:tc>
          <w:tcPr>
            <w:tcW w:w="547" w:type="dxa"/>
          </w:tcPr>
          <w:p w14:paraId="6F4FC5ED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06442247" w14:textId="77777777" w:rsidR="00883AD8" w:rsidRDefault="00883AD8">
      <w:pPr>
        <w:spacing w:before="9"/>
        <w:rPr>
          <w:b/>
          <w:i/>
          <w:sz w:val="42"/>
        </w:rPr>
      </w:pPr>
    </w:p>
    <w:p w14:paraId="7EE3ADF8" w14:textId="45B39606" w:rsidR="00883AD8" w:rsidRDefault="00883AD8" w:rsidP="0056007D">
      <w:pPr>
        <w:ind w:left="4472" w:right="4568"/>
        <w:rPr>
          <w:b/>
          <w:sz w:val="20"/>
        </w:rPr>
      </w:pPr>
    </w:p>
    <w:p w14:paraId="7F95FB6D" w14:textId="5FA7B1FA" w:rsidR="00883AD8" w:rsidRDefault="00883AD8">
      <w:pPr>
        <w:jc w:val="center"/>
        <w:rPr>
          <w:sz w:val="20"/>
        </w:rPr>
        <w:sectPr w:rsidR="00883AD8">
          <w:footerReference w:type="default" r:id="rId14"/>
          <w:type w:val="continuous"/>
          <w:pgSz w:w="11910" w:h="16840"/>
          <w:pgMar w:top="0" w:right="860" w:bottom="280" w:left="960" w:header="720" w:footer="720" w:gutter="0"/>
          <w:cols w:space="720"/>
        </w:sectPr>
      </w:pPr>
    </w:p>
    <w:p w14:paraId="3CB45A93" w14:textId="77777777" w:rsidR="007E4031" w:rsidRDefault="007E40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  <w:gridCol w:w="532"/>
      </w:tblGrid>
      <w:tr w:rsidR="004D61B2" w:rsidRPr="00DE54A4" w14:paraId="646DF6A3" w14:textId="77777777" w:rsidTr="00651C43">
        <w:trPr>
          <w:trHeight w:val="334"/>
        </w:trPr>
        <w:tc>
          <w:tcPr>
            <w:tcW w:w="10002" w:type="dxa"/>
          </w:tcPr>
          <w:p w14:paraId="3B255254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hyperlink r:id="rId15" w:history="1">
              <w:r w:rsidRPr="006D5688">
                <w:rPr>
                  <w:rStyle w:val="Hyperlink"/>
                </w:rPr>
                <w:t>BaSSREC Confidentiality Undertaking</w:t>
              </w:r>
            </w:hyperlink>
            <w:r w:rsidRPr="003E4FB8">
              <w:t xml:space="preserve"> signed by the researcher/student/applicant</w:t>
            </w:r>
          </w:p>
        </w:tc>
        <w:tc>
          <w:tcPr>
            <w:tcW w:w="555" w:type="dxa"/>
          </w:tcPr>
          <w:p w14:paraId="21D43124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:rsidRPr="00DE54A4" w14:paraId="73AB159A" w14:textId="77777777" w:rsidTr="00651C43">
        <w:trPr>
          <w:trHeight w:val="334"/>
        </w:trPr>
        <w:tc>
          <w:tcPr>
            <w:tcW w:w="10002" w:type="dxa"/>
          </w:tcPr>
          <w:p w14:paraId="699BACC5" w14:textId="77777777" w:rsidR="004D61B2" w:rsidRPr="00A90F01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hyperlink r:id="rId16" w:history="1">
              <w:r w:rsidRPr="006D5688">
                <w:rPr>
                  <w:rStyle w:val="Hyperlink"/>
                </w:rPr>
                <w:t>BaSSREC Confidentiality Undertaking</w:t>
              </w:r>
            </w:hyperlink>
            <w:r w:rsidRPr="003E4FB8">
              <w:t xml:space="preserve">  signed </w:t>
            </w:r>
            <w:r>
              <w:t xml:space="preserve"> by </w:t>
            </w:r>
            <w:r w:rsidRPr="003E4FB8">
              <w:t>the research assistant(s)</w:t>
            </w:r>
          </w:p>
        </w:tc>
        <w:tc>
          <w:tcPr>
            <w:tcW w:w="555" w:type="dxa"/>
          </w:tcPr>
          <w:p w14:paraId="143FEE71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:rsidRPr="00DE54A4" w14:paraId="4E074069" w14:textId="77777777" w:rsidTr="00651C43">
        <w:trPr>
          <w:trHeight w:val="334"/>
        </w:trPr>
        <w:tc>
          <w:tcPr>
            <w:tcW w:w="10002" w:type="dxa"/>
          </w:tcPr>
          <w:p w14:paraId="0568A9C3" w14:textId="77777777" w:rsidR="004D61B2" w:rsidRPr="00C71E15" w:rsidRDefault="004D61B2" w:rsidP="004D61B2">
            <w:pPr>
              <w:pStyle w:val="ListParagraph"/>
              <w:numPr>
                <w:ilvl w:val="0"/>
                <w:numId w:val="5"/>
              </w:numPr>
              <w:contextualSpacing/>
            </w:pPr>
            <w:r w:rsidRPr="00C71E15">
              <w:t xml:space="preserve">Copies of all data collection instruments including </w:t>
            </w:r>
            <w:r w:rsidRPr="000B3E80">
              <w:rPr>
                <w:b/>
                <w:bCs/>
                <w:i/>
                <w:iCs/>
              </w:rPr>
              <w:t>survey forms, interview questions/protocols, observations protocols, psychometric or other tests, etc.</w:t>
            </w:r>
            <w:r w:rsidRPr="00C71E15">
              <w:t xml:space="preserve"> </w:t>
            </w:r>
          </w:p>
          <w:p w14:paraId="1B455836" w14:textId="77777777" w:rsidR="004D61B2" w:rsidRDefault="004D61B2" w:rsidP="00651C43">
            <w:pPr>
              <w:contextualSpacing/>
              <w:rPr>
                <w:noProof/>
                <w:lang w:eastAsia="en-ZA"/>
              </w:rPr>
            </w:pPr>
            <w:r w:rsidRPr="003B590C">
              <w:rPr>
                <w:b/>
                <w:noProof/>
                <w:lang w:eastAsia="en-ZA"/>
              </w:rPr>
              <w:t>Note:</w:t>
            </w:r>
            <w:r w:rsidRPr="003B590C">
              <w:rPr>
                <w:noProof/>
                <w:lang w:eastAsia="en-ZA"/>
              </w:rPr>
              <w:t xml:space="preserve"> If questionnaires and/or interview questions are to be developed after ethics approval have been requested, it must be stated clearly in the application form and requested that </w:t>
            </w:r>
            <w:r w:rsidRPr="003B590C">
              <w:rPr>
                <w:noProof/>
                <w:color w:val="FF0000"/>
                <w:u w:val="single"/>
                <w:lang w:eastAsia="en-ZA"/>
              </w:rPr>
              <w:t>conditional approval be granted by the BaSSREC until receipt of the measuring instruments and/or interview protocol</w:t>
            </w:r>
            <w:r w:rsidRPr="003B590C">
              <w:rPr>
                <w:noProof/>
                <w:lang w:eastAsia="en-ZA"/>
              </w:rPr>
              <w:t xml:space="preserve">. No data gathering may proceed before final approval has been granted. The questionnaires and/or interview protocol have to be submitted to the BaSSREC within three months (for a Master’s study) and six months (for a Doctoral study), </w:t>
            </w:r>
            <w:r w:rsidRPr="003B590C">
              <w:rPr>
                <w:noProof/>
                <w:color w:val="FF0000"/>
                <w:u w:val="single"/>
                <w:lang w:eastAsia="en-ZA"/>
              </w:rPr>
              <w:t>otherwise conditional approval will be withdrawn</w:t>
            </w:r>
            <w:r w:rsidRPr="003B590C">
              <w:rPr>
                <w:noProof/>
                <w:lang w:eastAsia="en-ZA"/>
              </w:rPr>
              <w:t>.</w:t>
            </w:r>
          </w:p>
        </w:tc>
        <w:tc>
          <w:tcPr>
            <w:tcW w:w="555" w:type="dxa"/>
          </w:tcPr>
          <w:p w14:paraId="4E55D633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D61B2" w:rsidRPr="00DE54A4" w14:paraId="5F0DC462" w14:textId="77777777" w:rsidTr="00651C43">
        <w:trPr>
          <w:trHeight w:val="334"/>
        </w:trPr>
        <w:tc>
          <w:tcPr>
            <w:tcW w:w="10002" w:type="dxa"/>
          </w:tcPr>
          <w:p w14:paraId="073EECD7" w14:textId="77777777" w:rsidR="004D61B2" w:rsidRDefault="004D61B2" w:rsidP="004D61B2">
            <w:pPr>
              <w:pStyle w:val="ListParagraph"/>
              <w:numPr>
                <w:ilvl w:val="0"/>
                <w:numId w:val="5"/>
              </w:numPr>
              <w:spacing w:after="120"/>
              <w:contextualSpacing/>
            </w:pPr>
            <w:r w:rsidRPr="003B590C">
              <w:t>Any other relevant documentation which may impact on the research itself.</w:t>
            </w:r>
            <w:r>
              <w:t xml:space="preserve"> (</w:t>
            </w:r>
            <w:r w:rsidRPr="00397A87">
              <w:rPr>
                <w:b/>
                <w:bCs/>
                <w:i/>
                <w:iCs/>
              </w:rPr>
              <w:t>i.e., letter to gatekeepers, letters to authorities required for this project, including from other institutions linked to this research)</w:t>
            </w:r>
          </w:p>
        </w:tc>
        <w:tc>
          <w:tcPr>
            <w:tcW w:w="555" w:type="dxa"/>
          </w:tcPr>
          <w:p w14:paraId="1410AEC7" w14:textId="77777777" w:rsidR="004D61B2" w:rsidRPr="00DE54A4" w:rsidRDefault="004D61B2" w:rsidP="00651C43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B37CE1A" w14:textId="77777777" w:rsidR="004E535C" w:rsidRDefault="004E535C"/>
    <w:p w14:paraId="6F8CBD6F" w14:textId="0E82C173" w:rsidR="008E13A2" w:rsidRDefault="0056007D" w:rsidP="00331BC1">
      <w:r>
        <w:t xml:space="preserve">     </w:t>
      </w:r>
    </w:p>
    <w:p w14:paraId="55150E93" w14:textId="77777777" w:rsidR="0056007D" w:rsidRDefault="0056007D" w:rsidP="00331BC1"/>
    <w:p w14:paraId="6FD4CDE2" w14:textId="77777777" w:rsidR="0056007D" w:rsidRDefault="0056007D" w:rsidP="00331BC1"/>
    <w:p w14:paraId="48370E7C" w14:textId="77777777" w:rsidR="0056007D" w:rsidRDefault="0056007D" w:rsidP="00331BC1"/>
    <w:p w14:paraId="6BAB9C8E" w14:textId="77777777" w:rsidR="0056007D" w:rsidRDefault="0056007D" w:rsidP="00331BC1"/>
    <w:p w14:paraId="2B662867" w14:textId="77777777" w:rsidR="0056007D" w:rsidRDefault="0056007D" w:rsidP="00331BC1"/>
    <w:p w14:paraId="7D9786A7" w14:textId="77777777" w:rsidR="0056007D" w:rsidRDefault="0056007D" w:rsidP="00331BC1"/>
    <w:p w14:paraId="129D2BC2" w14:textId="77777777" w:rsidR="0056007D" w:rsidRDefault="0056007D" w:rsidP="00331BC1"/>
    <w:p w14:paraId="66D8E0C9" w14:textId="77777777" w:rsidR="0056007D" w:rsidRDefault="0056007D" w:rsidP="00331BC1"/>
    <w:p w14:paraId="5C3873F1" w14:textId="77777777" w:rsidR="0056007D" w:rsidRDefault="0056007D" w:rsidP="00331BC1"/>
    <w:p w14:paraId="232D6F7A" w14:textId="77777777" w:rsidR="0056007D" w:rsidRDefault="0056007D" w:rsidP="00331BC1"/>
    <w:p w14:paraId="0AA0EA86" w14:textId="77777777" w:rsidR="0056007D" w:rsidRDefault="0056007D" w:rsidP="00331BC1"/>
    <w:p w14:paraId="10911D84" w14:textId="77777777" w:rsidR="0056007D" w:rsidRDefault="0056007D" w:rsidP="00331BC1"/>
    <w:p w14:paraId="0E5F8ED4" w14:textId="77777777" w:rsidR="0056007D" w:rsidRDefault="0056007D" w:rsidP="00331BC1"/>
    <w:p w14:paraId="5AA34D11" w14:textId="77777777" w:rsidR="0056007D" w:rsidRDefault="0056007D" w:rsidP="00331BC1"/>
    <w:p w14:paraId="65D44562" w14:textId="77777777" w:rsidR="0056007D" w:rsidRDefault="0056007D" w:rsidP="00331BC1"/>
    <w:p w14:paraId="359E92B5" w14:textId="77777777" w:rsidR="0056007D" w:rsidRDefault="0056007D" w:rsidP="00331BC1"/>
    <w:p w14:paraId="7FD89C2C" w14:textId="77777777" w:rsidR="0056007D" w:rsidRDefault="0056007D" w:rsidP="00331BC1"/>
    <w:p w14:paraId="0B1D4A76" w14:textId="77777777" w:rsidR="0056007D" w:rsidRDefault="0056007D" w:rsidP="00331BC1"/>
    <w:p w14:paraId="05AFE866" w14:textId="77777777" w:rsidR="0056007D" w:rsidRDefault="0056007D" w:rsidP="00331BC1"/>
    <w:p w14:paraId="069AC3CB" w14:textId="77777777" w:rsidR="0056007D" w:rsidRDefault="0056007D" w:rsidP="00331BC1"/>
    <w:p w14:paraId="4DE2453E" w14:textId="77777777" w:rsidR="0056007D" w:rsidRDefault="0056007D" w:rsidP="00331BC1"/>
    <w:p w14:paraId="6A2E016C" w14:textId="77777777" w:rsidR="0056007D" w:rsidRDefault="0056007D" w:rsidP="00331BC1"/>
    <w:p w14:paraId="58912FC7" w14:textId="77777777" w:rsidR="0056007D" w:rsidRDefault="0056007D" w:rsidP="00331BC1"/>
    <w:p w14:paraId="1DB976C4" w14:textId="77777777" w:rsidR="0056007D" w:rsidRDefault="0056007D" w:rsidP="00331BC1"/>
    <w:p w14:paraId="05BA2AAC" w14:textId="77777777" w:rsidR="0056007D" w:rsidRDefault="0056007D" w:rsidP="00331BC1"/>
    <w:p w14:paraId="71747EE3" w14:textId="77777777" w:rsidR="0056007D" w:rsidRDefault="0056007D" w:rsidP="00331BC1"/>
    <w:p w14:paraId="092283FB" w14:textId="77777777" w:rsidR="0056007D" w:rsidRDefault="0056007D" w:rsidP="00331BC1"/>
    <w:p w14:paraId="58DDA766" w14:textId="77777777" w:rsidR="0056007D" w:rsidRDefault="0056007D" w:rsidP="00331BC1"/>
    <w:p w14:paraId="2952C77D" w14:textId="77777777" w:rsidR="0056007D" w:rsidRDefault="0056007D" w:rsidP="00331BC1"/>
    <w:p w14:paraId="2A9D0B32" w14:textId="77777777" w:rsidR="0056007D" w:rsidRDefault="0056007D" w:rsidP="00331BC1"/>
    <w:p w14:paraId="0ECB971F" w14:textId="77777777" w:rsidR="0056007D" w:rsidRDefault="0056007D" w:rsidP="00331BC1"/>
    <w:p w14:paraId="189E4E0D" w14:textId="77777777" w:rsidR="0056007D" w:rsidRDefault="0056007D" w:rsidP="00331BC1"/>
    <w:p w14:paraId="0353520A" w14:textId="2E6AA63A" w:rsidR="0056007D" w:rsidRDefault="0056007D" w:rsidP="00331BC1">
      <w:r>
        <w:t xml:space="preserve">                                                            </w:t>
      </w:r>
    </w:p>
    <w:sectPr w:rsidR="0056007D">
      <w:pgSz w:w="11910" w:h="16840"/>
      <w:pgMar w:top="1400" w:right="8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64D2" w14:textId="77777777" w:rsidR="0056007D" w:rsidRDefault="0056007D" w:rsidP="0056007D">
      <w:r>
        <w:separator/>
      </w:r>
    </w:p>
  </w:endnote>
  <w:endnote w:type="continuationSeparator" w:id="0">
    <w:p w14:paraId="6A5CFFC6" w14:textId="77777777" w:rsidR="0056007D" w:rsidRDefault="0056007D" w:rsidP="0056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9576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981386" w14:textId="0DC5C8DE" w:rsidR="002D3F93" w:rsidRDefault="002D3F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1B92F" w14:textId="77777777" w:rsidR="0056007D" w:rsidRDefault="0056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DB57" w14:textId="77777777" w:rsidR="0056007D" w:rsidRDefault="0056007D" w:rsidP="0056007D">
      <w:r>
        <w:separator/>
      </w:r>
    </w:p>
  </w:footnote>
  <w:footnote w:type="continuationSeparator" w:id="0">
    <w:p w14:paraId="45C9A3D0" w14:textId="77777777" w:rsidR="0056007D" w:rsidRDefault="0056007D" w:rsidP="0056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1003"/>
    <w:multiLevelType w:val="hybridMultilevel"/>
    <w:tmpl w:val="099C2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044E"/>
    <w:multiLevelType w:val="hybridMultilevel"/>
    <w:tmpl w:val="9D683A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27C22"/>
    <w:multiLevelType w:val="hybridMultilevel"/>
    <w:tmpl w:val="54C45856"/>
    <w:lvl w:ilvl="0" w:tplc="5CA82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12F5E"/>
    <w:multiLevelType w:val="hybridMultilevel"/>
    <w:tmpl w:val="ADD428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9111B"/>
    <w:multiLevelType w:val="hybridMultilevel"/>
    <w:tmpl w:val="F98AB9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504">
    <w:abstractNumId w:val="3"/>
  </w:num>
  <w:num w:numId="2" w16cid:durableId="977807242">
    <w:abstractNumId w:val="0"/>
  </w:num>
  <w:num w:numId="3" w16cid:durableId="708995559">
    <w:abstractNumId w:val="1"/>
  </w:num>
  <w:num w:numId="4" w16cid:durableId="68970075">
    <w:abstractNumId w:val="4"/>
  </w:num>
  <w:num w:numId="5" w16cid:durableId="833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D8"/>
    <w:rsid w:val="0007748E"/>
    <w:rsid w:val="002D3F93"/>
    <w:rsid w:val="00331BC1"/>
    <w:rsid w:val="004D61B2"/>
    <w:rsid w:val="004E535C"/>
    <w:rsid w:val="0056007D"/>
    <w:rsid w:val="007E4031"/>
    <w:rsid w:val="00883AD8"/>
    <w:rsid w:val="008E13A2"/>
    <w:rsid w:val="0098437A"/>
    <w:rsid w:val="00A24005"/>
    <w:rsid w:val="00DE68A2"/>
    <w:rsid w:val="00E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3FFDE"/>
  <w15:docId w15:val="{E703B881-20B5-4B36-B0A1-2275EFF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124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D61B2"/>
    <w:pPr>
      <w:widowControl/>
      <w:autoSpaceDE/>
      <w:autoSpaceDN/>
    </w:pPr>
    <w:rPr>
      <w:rFonts w:ascii="Arial" w:hAnsi="Arial" w:cs="Arial"/>
      <w:sz w:val="20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1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1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00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0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00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0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ities.nwu.ac.za/sites/humanities.nwu.ac.za/files/files/BaSSREC/Dec%202021/9%20BaSSREC%20Ethics%20Application%20Form.docx" TargetMode="External"/><Relationship Id="rId13" Type="http://schemas.openxmlformats.org/officeDocument/2006/relationships/hyperlink" Target="https://humanities.nwu.ac.za/sites/humanities.nwu.ac.za/files/files/BaSSREC/%28L%29%20BaSSRECConfidentialityUndertaking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ervices.nwu.ac.za/sites/services.nwu.ac.za/files/files/Ethics/9.1.5.1.3_Code_Conduct_201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umanities.nwu.ac.za/sites/humanities.nwu.ac.za/files/files/BaSSREC/%28L%29%20BaSSRECConfidentialityUndertaking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vices.nwu.ac.za/sites/services.nwu.ac.za/files/files/Ethics/9.1.5.1.3_Code_Conduct_201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umanities.nwu.ac.za/sites/humanities.nwu.ac.za/files/files/BaSSREC/%28L%29%20BaSSRECConfidentialityUndertaking.docx" TargetMode="External"/><Relationship Id="rId10" Type="http://schemas.openxmlformats.org/officeDocument/2006/relationships/hyperlink" Target="http://services.nwu.ac.za/sites/services.nwu.ac.za/files/files/Ethics/9.1.5.1.3_Code_Conduct_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manities.nwu.ac.za/sites/humanities.nwu.ac.za/files/files/BaSSREC/Jan%202022/BaSSREC%20Informed%20Consent%20Statement%2025%20November%202021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4d86f1-83ba-4b13-a702-b5c0231b9337}" enabled="0" method="" siteId="{b14d86f1-83ba-4b13-a702-b5c0231b93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Bremen, 2</vt:lpstr>
    </vt:vector>
  </TitlesOfParts>
  <Company>--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Bremen, 2</dc:title>
  <dc:creator>IUB - Bianca Bergmann</dc:creator>
  <cp:lastModifiedBy>Siphelele Ndima</cp:lastModifiedBy>
  <cp:revision>4</cp:revision>
  <dcterms:created xsi:type="dcterms:W3CDTF">2025-04-08T13:22:00Z</dcterms:created>
  <dcterms:modified xsi:type="dcterms:W3CDTF">2025-04-08T13:23:00Z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